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2160" w:firstLine="0"/>
        <w:rPr>
          <w:b w:val="1"/>
          <w:bCs w:val="1"/>
          <w:sz w:val="44"/>
          <w:szCs w:val="44"/>
        </w:rPr>
      </w:pP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Jeffrey M. Goldstein, M.D.</w:t>
      </w:r>
    </w:p>
    <w:p w:rsidR="00000000" w:rsidDel="00000000" w:rsidP="00000000" w:rsidRDefault="00000000" w:rsidRPr="00000000" w14:paraId="00000002">
      <w:pPr>
        <w:jc w:val="center"/>
        <w:rPr>
          <w:rFonts w:ascii="Garamond" w:cs="Garamond" w:eastAsia="Garamond" w:hAnsi="Garamond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Garamond" w:cs="Garamond" w:eastAsia="Garamond" w:hAnsi="Garamond"/>
          <w:smallCap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mallCaps w:val="1"/>
          <w:sz w:val="18"/>
          <w:szCs w:val="18"/>
          <w:rtl w:val="0"/>
        </w:rPr>
        <w:t xml:space="preserve">ILLINOIS BONE &amp; JOINT INSTITUTE, LLC</w:t>
      </w:r>
    </w:p>
    <w:p w:rsidR="00000000" w:rsidDel="00000000" w:rsidP="00000000" w:rsidRDefault="00000000" w:rsidRPr="00000000" w14:paraId="00000004">
      <w:pPr>
        <w:jc w:val="center"/>
        <w:rPr>
          <w:rFonts w:ascii="Garamond" w:cs="Garamond" w:eastAsia="Garamond" w:hAnsi="Garamond"/>
          <w:smallCap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mallCaps w:val="1"/>
          <w:sz w:val="18"/>
          <w:szCs w:val="18"/>
          <w:rtl w:val="0"/>
        </w:rPr>
        <w:t xml:space="preserve">9000 WAUKEGAN ROAD, SUITE 200</w:t>
      </w:r>
    </w:p>
    <w:p w:rsidR="00000000" w:rsidDel="00000000" w:rsidP="00000000" w:rsidRDefault="00000000" w:rsidRPr="00000000" w14:paraId="00000005">
      <w:pPr>
        <w:jc w:val="center"/>
        <w:rPr>
          <w:rFonts w:ascii="Garamond" w:cs="Garamond" w:eastAsia="Garamond" w:hAnsi="Garamond"/>
          <w:smallCap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mallCaps w:val="1"/>
          <w:sz w:val="18"/>
          <w:szCs w:val="18"/>
          <w:rtl w:val="0"/>
        </w:rPr>
        <w:t xml:space="preserve">MORTON GROVE, IL 60053</w:t>
      </w:r>
    </w:p>
    <w:p w:rsidR="00000000" w:rsidDel="00000000" w:rsidP="00000000" w:rsidRDefault="00000000" w:rsidRPr="00000000" w14:paraId="00000006">
      <w:pPr>
        <w:jc w:val="center"/>
        <w:rPr>
          <w:rFonts w:ascii="Garamond" w:cs="Garamond" w:eastAsia="Garamond" w:hAnsi="Garamond"/>
          <w:smallCap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mallCaps w:val="1"/>
          <w:sz w:val="18"/>
          <w:szCs w:val="18"/>
          <w:rtl w:val="0"/>
        </w:rPr>
        <w:t xml:space="preserve">PHONE (847)375-3000 </w:t>
      </w:r>
    </w:p>
    <w:p w:rsidR="00000000" w:rsidDel="00000000" w:rsidP="00000000" w:rsidRDefault="00000000" w:rsidRPr="00000000" w14:paraId="00000007">
      <w:pPr>
        <w:jc w:val="center"/>
        <w:rPr>
          <w:rFonts w:ascii="Garamond" w:cs="Garamond" w:eastAsia="Garamond" w:hAnsi="Garamond"/>
          <w:smallCap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Garamond" w:cs="Garamond" w:eastAsia="Garamond" w:hAnsi="Garamond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Garamond" w:cs="Garamond" w:eastAsia="Garamond" w:hAnsi="Garamond"/>
          <w:b w:val="1"/>
          <w:bCs w:val="1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8"/>
          <w:szCs w:val="28"/>
          <w:u w:val="single"/>
          <w:rtl w:val="0"/>
        </w:rPr>
        <w:t xml:space="preserve">Education</w:t>
      </w:r>
      <w:r w:rsidDel="00000000" w:rsidR="00000000" w:rsidRPr="00000000">
        <w:rPr>
          <w:rFonts w:ascii="Garamond" w:cs="Garamond" w:eastAsia="Garamond" w:hAnsi="Garamond"/>
          <w:b w:val="1"/>
          <w:bCs w:val="1"/>
          <w:u w:val="single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B">
      <w:pPr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OrthoCarolina Hip &amp; Knee Center</w:t>
        <w:tab/>
        <w:tab/>
        <w:tab/>
        <w:tab/>
        <w:tab/>
        <w:tab/>
        <w:t xml:space="preserve">                    Charlotte, NC</w:t>
      </w:r>
    </w:p>
    <w:p w:rsidR="00000000" w:rsidDel="00000000" w:rsidP="00000000" w:rsidRDefault="00000000" w:rsidRPr="00000000" w14:paraId="0000000C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Fellow in Adult Hip &amp; Knee Reconstructive Surgery</w:t>
        <w:tab/>
        <w:tab/>
        <w:tab/>
        <w:t xml:space="preserve">      August 2013-August 2014</w:t>
      </w:r>
    </w:p>
    <w:p w:rsidR="00000000" w:rsidDel="00000000" w:rsidP="00000000" w:rsidRDefault="00000000" w:rsidRPr="00000000" w14:paraId="0000000D">
      <w:pPr>
        <w:rPr>
          <w:rFonts w:ascii="Garamond" w:cs="Garamond" w:eastAsia="Garamond" w:hAnsi="Garamond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University of Illinois at Chicago Department of Orthopaedic Surgery</w:t>
        <w:tab/>
        <w:tab/>
        <w:t xml:space="preserve">   </w:t>
        <w:tab/>
        <w:t xml:space="preserve">     Chicago, IL</w:t>
      </w:r>
    </w:p>
    <w:p w:rsidR="00000000" w:rsidDel="00000000" w:rsidP="00000000" w:rsidRDefault="00000000" w:rsidRPr="00000000" w14:paraId="0000000F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Resident in Orthopedic Surgery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ab/>
        <w:tab/>
        <w:tab/>
        <w:t xml:space="preserve">                    </w:t>
        <w:tab/>
        <w:tab/>
        <w:t xml:space="preserve">  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June 2009-June 2013</w:t>
      </w:r>
    </w:p>
    <w:p w:rsidR="00000000" w:rsidDel="00000000" w:rsidP="00000000" w:rsidRDefault="00000000" w:rsidRPr="00000000" w14:paraId="00000010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Peer Elected Chief Resident</w:t>
      </w:r>
    </w:p>
    <w:p w:rsidR="00000000" w:rsidDel="00000000" w:rsidP="00000000" w:rsidRDefault="00000000" w:rsidRPr="00000000" w14:paraId="00000011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Leo Weinstein Award for Excellence in Patient Care</w:t>
      </w:r>
    </w:p>
    <w:p w:rsidR="00000000" w:rsidDel="00000000" w:rsidP="00000000" w:rsidRDefault="00000000" w:rsidRPr="00000000" w14:paraId="00000012">
      <w:pPr>
        <w:rPr>
          <w:rFonts w:ascii="Garamond" w:cs="Garamond" w:eastAsia="Garamond" w:hAnsi="Garamond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University of Illinois at Chicago Department Surgery</w:t>
        <w:tab/>
        <w:tab/>
        <w:t xml:space="preserve">   </w:t>
        <w:tab/>
        <w:tab/>
        <w:t xml:space="preserve">   </w:t>
        <w:tab/>
        <w:t xml:space="preserve">     Chicago, IL</w:t>
      </w:r>
    </w:p>
    <w:p w:rsidR="00000000" w:rsidDel="00000000" w:rsidP="00000000" w:rsidRDefault="00000000" w:rsidRPr="00000000" w14:paraId="00000014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Surgical Internship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ab/>
        <w:tab/>
        <w:tab/>
        <w:t xml:space="preserve">                   </w:t>
        <w:tab/>
        <w:tab/>
        <w:tab/>
        <w:tab/>
        <w:t xml:space="preserve">  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June 2008-June 2009</w:t>
      </w:r>
    </w:p>
    <w:p w:rsidR="00000000" w:rsidDel="00000000" w:rsidP="00000000" w:rsidRDefault="00000000" w:rsidRPr="00000000" w14:paraId="00000015">
      <w:pPr>
        <w:rPr>
          <w:rFonts w:ascii="Garamond" w:cs="Garamond" w:eastAsia="Garamond" w:hAnsi="Garamond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Rush Medical College</w:t>
        <w:tab/>
        <w:tab/>
        <w:tab/>
        <w:tab/>
        <w:t xml:space="preserve">   </w:t>
        <w:tab/>
        <w:tab/>
        <w:tab/>
        <w:tab/>
        <w:t xml:space="preserve">   </w:t>
        <w:tab/>
        <w:t xml:space="preserve">     Chicago, IL</w:t>
      </w:r>
    </w:p>
    <w:p w:rsidR="00000000" w:rsidDel="00000000" w:rsidP="00000000" w:rsidRDefault="00000000" w:rsidRPr="00000000" w14:paraId="00000017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Doctor of Medicine (MD)</w:t>
        <w:tab/>
        <w:tab/>
        <w:tab/>
        <w:t xml:space="preserve">                       </w:t>
        <w:tab/>
        <w:tab/>
        <w:t xml:space="preserve">           August 2004-May 2008</w:t>
      </w:r>
    </w:p>
    <w:p w:rsidR="00000000" w:rsidDel="00000000" w:rsidP="00000000" w:rsidRDefault="00000000" w:rsidRPr="00000000" w14:paraId="00000018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Graduated in Top 25% of Class </w:t>
      </w:r>
    </w:p>
    <w:p w:rsidR="00000000" w:rsidDel="00000000" w:rsidP="00000000" w:rsidRDefault="00000000" w:rsidRPr="00000000" w14:paraId="00000019">
      <w:pPr>
        <w:rPr>
          <w:rFonts w:ascii="Garamond" w:cs="Garamond" w:eastAsia="Garamond" w:hAnsi="Garamond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University of Pennsylvania, College of Arts and Science</w:t>
        <w:tab/>
        <w:tab/>
        <w:t xml:space="preserve">  </w:t>
        <w:tab/>
        <w:t xml:space="preserve">              Philadelphia, 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Bachelor of Arts, Biological Basis of Behavior                  </w:t>
        <w:tab/>
        <w:tab/>
        <w:t xml:space="preserve">    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September 2000-June 2004</w:t>
      </w:r>
    </w:p>
    <w:p w:rsidR="00000000" w:rsidDel="00000000" w:rsidP="00000000" w:rsidRDefault="00000000" w:rsidRPr="00000000" w14:paraId="0000001C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Graduated Cum Laude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Garamond" w:cs="Garamond" w:eastAsia="Garamond" w:hAnsi="Garamond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Garamond" w:cs="Garamond" w:eastAsia="Garamond" w:hAnsi="Garamond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000000" w:space="1" w:sz="4" w:val="single"/>
        </w:pBdr>
        <w:tabs>
          <w:tab w:val="left" w:leader="none" w:pos="0"/>
        </w:tabs>
        <w:spacing w:line="280" w:lineRule="auto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8"/>
          <w:szCs w:val="28"/>
          <w:rtl w:val="0"/>
        </w:rPr>
        <w:t xml:space="preserve">Certification and Licensure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0"/>
          <w:tab w:val="right" w:leader="none" w:pos="9360"/>
        </w:tabs>
        <w:spacing w:line="280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American Board of Orthopaedic Surgery</w:t>
        <w:tab/>
        <w:t xml:space="preserve">Certified: August 2016</w:t>
      </w:r>
    </w:p>
    <w:p w:rsidR="00000000" w:rsidDel="00000000" w:rsidP="00000000" w:rsidRDefault="00000000" w:rsidRPr="00000000" w14:paraId="00000021">
      <w:pPr>
        <w:tabs>
          <w:tab w:val="left" w:leader="none" w:pos="0"/>
          <w:tab w:val="right" w:leader="none" w:pos="9360"/>
        </w:tabs>
        <w:spacing w:line="280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ab/>
        <w:t xml:space="preserve">Recertified: April 2026</w:t>
      </w:r>
    </w:p>
    <w:p w:rsidR="00000000" w:rsidDel="00000000" w:rsidP="00000000" w:rsidRDefault="00000000" w:rsidRPr="00000000" w14:paraId="00000022">
      <w:pPr>
        <w:tabs>
          <w:tab w:val="left" w:leader="none" w:pos="0"/>
        </w:tabs>
        <w:spacing w:line="280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0"/>
          <w:tab w:val="right" w:leader="none" w:pos="9360"/>
        </w:tabs>
        <w:spacing w:line="280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Illinois State Medical License – Active</w:t>
        <w:tab/>
        <w:t xml:space="preserve">May 2013-Present</w:t>
      </w:r>
    </w:p>
    <w:p w:rsidR="00000000" w:rsidDel="00000000" w:rsidP="00000000" w:rsidRDefault="00000000" w:rsidRPr="00000000" w14:paraId="00000024">
      <w:pPr>
        <w:tabs>
          <w:tab w:val="left" w:leader="none" w:pos="0"/>
          <w:tab w:val="right" w:leader="none" w:pos="9360"/>
        </w:tabs>
        <w:spacing w:line="280" w:lineRule="auto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0"/>
          <w:tab w:val="right" w:leader="none" w:pos="9360"/>
        </w:tabs>
        <w:spacing w:line="280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Wisconsin State Medical License – Active</w:t>
        <w:tab/>
        <w:t xml:space="preserve">September 2018-Present</w:t>
      </w:r>
    </w:p>
    <w:p w:rsidR="00000000" w:rsidDel="00000000" w:rsidP="00000000" w:rsidRDefault="00000000" w:rsidRPr="00000000" w14:paraId="00000026">
      <w:pPr>
        <w:tabs>
          <w:tab w:val="left" w:leader="none" w:pos="0"/>
        </w:tabs>
        <w:spacing w:line="280" w:lineRule="auto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0"/>
        </w:tabs>
        <w:spacing w:line="280" w:lineRule="auto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Garamond" w:cs="Garamond" w:eastAsia="Garamond" w:hAnsi="Garamond"/>
          <w:b w:val="1"/>
          <w:bCs w:val="1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8"/>
          <w:szCs w:val="28"/>
          <w:u w:val="single"/>
          <w:rtl w:val="0"/>
        </w:rPr>
        <w:t xml:space="preserve">Research and Academic Work</w:t>
      </w:r>
      <w:r w:rsidDel="00000000" w:rsidR="00000000" w:rsidRPr="00000000">
        <w:rPr>
          <w:rFonts w:ascii="Garamond" w:cs="Garamond" w:eastAsia="Garamond" w:hAnsi="Garamond"/>
          <w:b w:val="1"/>
          <w:bCs w:val="1"/>
          <w:u w:val="single"/>
          <w:rtl w:val="0"/>
        </w:rPr>
        <w:t xml:space="preserve">___________________________________________    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National Presentations: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Goldstein WM, Gordon AC, Goldstein JM, Berland K, Branson J, Sarin VK.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Improvement of Cement Mantle Thickness with Pressurized CO2 Lavage. 2006. 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Presented at the Twentieth Annual Symposium of the International Society for Technology in Arthroplasty.  Paris, France.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Youderian A, Goldstein JM, Branson J, Goldstein WM.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Incidence of Postoperative Hip Dislocation after Total Hip Arthroplasty with Various Head Sizes. 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AAOS 2010 Annual Meeting Paper Presentation.  New Orleans, 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Goldstein JM, Branson J, Gordon AC, Goldstein WM.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Comparison of Outcomes in Standard versus High-Flexion Condylar CR MB Femurs in Total Knee Arthroplasty. 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AAOS 2012 Annual Meeting Poster Presentation (Poster No. P146).  San Francisco, 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Merz MK, Goldstein WM, Bohnenkamp FC, Goldstein JM, Branson J.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6-Year Review on Efficacy of Preoperative Vena Cava Filters in Arthroplasty Patients at Risk for Pulmonary Embolism. 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AAOS 2013 Annual Meeting Poster Presentation (Poster No. P150).  Chicago, 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Bronsnick D, Goldstein JM, Hall J, Goldstein WM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. 10-Year Outcomes in Primary Total Hip Arthroplasty using a Modular Femoral Stem.  </w:t>
      </w:r>
      <w:r w:rsidDel="00000000" w:rsidR="00000000" w:rsidRPr="00000000">
        <w:rPr>
          <w:rFonts w:ascii="Garamond" w:cs="Garamond" w:eastAsia="Garamond" w:hAnsi="Garamond"/>
          <w:i w:val="1"/>
          <w:iCs w:val="1"/>
          <w:sz w:val="22"/>
          <w:szCs w:val="22"/>
          <w:rtl w:val="0"/>
        </w:rPr>
        <w:t xml:space="preserve">2014 OREF/ORS/Midwest Resident Research Symposium Podium Presentation, Northwestern University, Chicago, 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Goldstein JM, Fehring TK.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Adverse Local Tissue Reactions in Asymptomatic Modular Metal-On-Metal Total Hips Decrease Over Time. 2014.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Hip Society Summer Scientific Meeting 2014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AAHKS 2014 Annual Meeting Poster Presentation (Poster No. 173) Dallas, TX.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AAOS 2015 Annual Meeting Paper Presentation (Paper No. 881) Las Vegas, NV.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Pardi B, Schwartz B, Savin DS, Rodriguez J, Shah RR, Goldstein JM, Goldstein WM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Is Aspirin Enough? Rates of Asymptomatic and Symptomatic Venous Thromboembolic Events After Total Joint Arthroplasty.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AAOS 2016 Annual Meeting Poster Presentation (Poster No. P272). Orlando, FL. Selected as Best Poster in the Practice Management classification at the 2016 AAOS Annual Meeting.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Shah RR, Goldstein JM, Gordon AC, Jimenez ML, Goldstein WM.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Alarmingly High Rate of Implant Fractures in One Modular Femoral Stem Design: a Comparison of Two Implants.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AAOS 2016 Annual Meeting Poster Presentation (Poster No. P040). Orlando, FL.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Schwartz B, Woon C, Shah RR, 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Distal Femoral Morphology: Does Ethnicity, Gender or Body Size Play a Role?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AAOS 2016 Annual Meeting Poster Presentation (Poster No. P139). Orlando, FL.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Robb WJ, Shah RR, Goldstein JM, Blom A, Fletcher M, Branson J.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Moving the Needle: Less Cost, Improved Care from a Gainsharing Supported Integrated Rehab Network.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AAHKS 2016 Annual Meeting Poster Presentation (Poster No. 170). Dallas, TX.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Karam JA, Shah RR, Goldstein JM, Gordon AC, Jimenez ML, Goldstein WM.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 Oldie but Goodie: Midterm Results of a Dual Offset Tapered Femoral Stem for Total Hip Arthroplasty.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AAHKS 2016 Annual Meeting Poster Presentation (Poster No. 112). Dallas, TX.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Karam JA, Pardi BM, Shah RR, Goldstein JM, Goldstein WM.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Disappearing Calf Clot: The Rate and Fate of Infra-popliteal DVT After Total Joint Arthroplasty.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AAOS 2017 Annual Meeting Poster Presentation. San Diego, CA. MAOA 2017 Annual Meeting. Amelia Island, FL. AOA 2017 Annual Meeting (Poster). Charlotte, NC.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Karam JA, Livshetz I, Shah RR, Goldstein JM, Goldstein WM.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Simultaneous Vs. Sequential Bilateral Total Hip Arthroplasty: Which One Restores Proper Hip Biomechanics?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AOA 2017 Annual Meeting (Poster). Charlotte, NC.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Shah RR, Goldstein JM, Blom A, DiGiovanna J, Zhang F, Robb WJ.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Broken Hips Remain Challenging: A Surgeon Practice Model 3 Bundled Payments for Care Improvement (BPCI) Initiative Unsuccessful in Adding Value for Hip Fracture Joint Replacement Post-Acute Care.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AAHKS 2018 Annual Meeting Poster Presentation (Abstract A860). Dallas, TX.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Parilla F, Shah RR, Gordon AC, Mardjetko SM, Goldstein WM, 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Does it Matter: Total Hip Arthroplasty (THA) or Lumbar Spinal Fusion (LSF) First? Preoperative Sagittal Spinopelvic Measurements Guide Patient-Specific Surgical Strategies in Patients Requiring both THA and LSF.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AAHKS 2018 Annual Meeting Poster Presentation (Abstract A647). Dallas, TX. Paper Presentation MAOA 2019 Annual Meeting. Miramar Beach, FL.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Gordon AC, Goldstein JM, Cipparrone N, Goldstein WM.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Robotic Assisted Total Knee Arthroplasty Does Not Always Produce Quantitative Balance.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AAOS 2019 Annual Meeting Poster Presentation (Poster P0605). Las Vegas, NV.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Karam JA, Parekh A, Amirouche F, Shah RR, Goldstein WM, 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Biomechanical Evaluation of New Synthetic Polyester Graft Augmentation for Extensor Mechanism Reconstruction in Total Knee Arthroplasty.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AAOS 2019 Annual Meeting Poster Presentation (Poster P0092). Las Vegas, NV.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Piponov HI, Goldstein JM, Eisenberg GM.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Multiple Ipsilateral Femoral Stress Fractures in a Patient Taking Denosumab for Osteoporosis- A Case Report.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Poster Presentation at Congress of Clinical Rheumatology-West 2019 Annual Meeting, San Diego, CA.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Secrist ES, Baratz MD, Drew JM, Goldstein JM, Salava JK, Odum SM, Fehring TK.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Lower Extremity Girth Does Not Predict Complications in TKA – Beware of the Obese Patient with Skinny Legs.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SOA 2021 Annual Meeting, Accepted as Podium Presentation (Abstract 17). Winner of Cynthia Lichtefeld Resident Travel Grant Award. Isle of Palms, SC.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24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Teaching Experience: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Depuy Synthes Future Leaders Workshop: Introduction to Hip &amp; Knee Arthroplasty for the Junior Resident.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Laboratory Faculty and Invited Lecturer. Austin, TX. September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Depuy Synthes Future Leaders Webinar: Complex Revision Hips for Residents and Fellows.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Webinar Faculty. May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Depuy Synthes Future Leaders Workshop: Introduction to Hip &amp; Knee Arthroplasty for the Junior Resident.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Laboratory Faculty and Invited Lecturer. Miami, FL. September 2019.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Depuy Synthes Future Leaders Workshop: Introduction to Hip &amp; Knee Arthroplasty for the Junior Resident.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Laboratory Faculty and Invited Lecturer. Nashville, TN. September 2018.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Depuy Synthes Future Leaders Workshop: Introduction to Hip &amp; Knee Arthroplasty for the Junior Resident.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Laboratory Faculty and Invited Lecturer. Nashville, TN. September 2017.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Depuy Synthes Future Leaders Workshop: Introduction to Hip &amp; Knee Arthroplasty for the Junior Resident.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Laboratory Faculty and Invited Lecturer. Chicago, IL. September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AAOS/AAHKS: Enhancing Surgical Skills of Revision Total Hip Arthroplasty for Orthopaedic Fellows.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Laboratory Faculty. Rosemont, IL. November, 2015.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Depuy Synthes Future Leaders Workshop: Introduction to Hip &amp; Knee Arthroplasty for the Junior Resident.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Laboratory Faculty and Invited Lecturer. Rosemont, IL. September 2015.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Clinical Instructor: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University of Illinois Chicago Orthopedic residents rotating at Advocate Lutheran General Hospital. 2014-Present.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Clinical Instructor: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Midwestern University Orthopedic residents rotating at Advocate Illinois Masonic Medical Center. 2014-2024.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CME Accredited Presentations and Lectures: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Surgical Implant Selection in Total Knee Arthroplasty.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Depuy Synthes Future Leaders Workshop: Introduction to Hip &amp; Knee Arthroplasty for the Junior Resident. Austin, TX. September 2021.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Biomechanics of the Hip.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Depuy Synthes Future Leaders Workshop: Introduction to Hip &amp; Knee Arthroplasty for the Junior Resident. Austin, TX. September 2021.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Surgical Implant Selection in Total Knee Arthroplasty.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Depuy Synthes Future Leaders Workshop: Introduction to Hip &amp; Knee Arthroplasty for the Junior Resident. Miami, FL. September 2019.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Biomechanics of the Hip.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Depuy Synthes Future Leaders Workshop: Introduction to Hip &amp; Knee Arthroplasty for the Junior Resident. Miami, FL. September 2019.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Periprosthetic Hip and Knee Infections.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2019 Illinois Society of Perianesthesia Nurses (ILSPAN) Spring Conference. Rolling Meadows, IL. March 2019.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Surgical Implant Selection in Total Knee Arthroplasty.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Depuy Synthes Future Leaders Workshop: Introduction to Hip &amp; Knee Arthroplasty for the Junior Resident. Nashville, TN. September 2018.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Biomechanics of the Hip.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Depuy Synthes Future Leaders Workshop: Introduction to Hip &amp; Knee Arthroplasty for the Junior Resident. Nashville, TN. September 2018.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Periprosthetic Hip and Knee Infections.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Orthopedic Continuing Education Program for Northwest Community Hospital Registered Nurses and Physical Therapists. Arlington Heights, IL. June 2018.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Surgical Implant Selection in Total Knee Arthroplasty.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Depuy Synthes Future Leaders Workshop: Introduction to Hip &amp; Knee Arthroplasty for the Junior Resident. Nashville, TN. September 2017.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Biomechanics of the Hip.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Depuy Synthes Future Leaders Workshop: Introduction to Hip &amp; Knee Arthroplasty for the Junior Resident. Nashville, TN. September 2017.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Surgical Implant Selection in Total Knee Arthroplasty.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Depuy Synthes Future Leaders Workshop: Introduction to Hip &amp; Knee Arthroplasty for the Junior Resident. Chicago, IL. September 2016.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Biomechanics of the Hip.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Depuy Synthes Future Leaders Workshop: Introduction to Hip &amp; Knee Arthroplasty for the Junior Resident. Chicago, IL. September 2016.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Hip Arthroplasty: Anterior Vs. Posterior Approach.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Advocate Hip and Spine – Orthopedic Care and Treatment Options. Rosemont, IL. May 2016.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Physician’s View of the Collaborative Care Model.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PT/OT Directors 2015 Annual Conference. Chicago, IL. October 2015.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Surgical Implant Selection in Total Knee Arthroplasty.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Depuy Synthes Future Leaders Workshop: Introduction to Hip &amp; Knee Arthroplasty for the Junior Resident. Rosemont, IL. September 2015.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there is a role for unicompartmental knee replacement.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Depuy Synthes Future Leaders Workshop: Introduction to Hip &amp; Knee Arthroplasty for the Junior Resident. Rosemont, IL. September 2015.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Stiffness after Total Knee Arthroplasty.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Athletico University. Skokie, IL. July 2015.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Anterior vs Posterior Approach Hip Replacement-a non-biased perspective.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Be In The Know: Current Surgical Trends and Talking Points: 23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rd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Annual Educational Workshop. Park Ridge, IL. May 2015.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Revision Total Hip Arthroplasty.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Joint Arthroplasty PT Symposium. Park Ridge, IL. April 2015.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Anterior Approach Total Hip Arthroplasty.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Joint Arthroplasty PT Symposium. Park Ridge, IL. April 2015.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Hip Fracture Management.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Orthopedics for the Primary Care Physician CME Event. Park Ridge, IL. December 2014.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JM, Youderian A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Humeral Head Sizing in Arthroplasty.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University of Illinois-Chicago Grand Rounds. Chicago, IL. June 2013.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JM, Chmell S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Medical Malpractice Statistics.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University of Illinois-Chicago Grand Rounds. Chicago, IL. September 2012.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JM, Chmell S, Branovacki G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Forensic Patient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University of Illinois-Chicago Grand Rounds. Chicago, IL. March 2012.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JM, Gonzalez MH.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Metallosis after Total Hip Arthroplasty.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University of Illinois-Chicago Grand Rounds. Chicago, IL. December 2011.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JM, Gordon AC. 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Gap Balancing Vs. Measured Resection in Total Knee Arthroplasty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University of Illinois-Chicago Grand Rounds. Chicago, IL. September 2011.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JM, Kerns J.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Osteoporosis in Men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University of Illinois-Chicago Grand Rounds. Chicago, IL. February 2011.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JM, Jimenez ML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Periprosthetic Supracondylar Femur Fractures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University of Illinois-Chicago Grand Rounds. Chicago, IL.  December 2010.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JM, Gonzalez MH.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Implant Failure after Revision Total Knee Arthroplasty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University of Illinois-Chicago Grand Rounds. Chicago, IL. October 2010.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JM, Gitelis S.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Case of Malignant Fibrous Histiocytoma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University of Illinois-Chicago Grand Rounds. Chicago, IL. June 2010.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JM, Branovacki G.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Modular Necks in Total Hip Arthroplasty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University of Illinois-Chicago Grand Rounds. Chicago, IL. April 2010.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JM, Gourineni P.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Acetabular Dysplasia: Diagnosis and Treatment Options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University of Illinois-Chicago Grand Rounds. Chicago, IL. February 2010.</w:t>
      </w:r>
    </w:p>
    <w:p w:rsidR="00000000" w:rsidDel="00000000" w:rsidP="00000000" w:rsidRDefault="00000000" w:rsidRPr="00000000" w14:paraId="00000081">
      <w:pPr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Publications in Peer Reviewed Journals: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24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JM, Fehring TK, Fehring K.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Adverse Local Tissue Reactions in Asymptomatic Modular Metal-On-Metal Total Hips May Decrease Over Time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Journal of Arthroplasty. 2016 Jul;31(7):1589-94.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Savin D, Piponov H, Goldstein JM, Youderian A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Humeral head sizing using extra-articular landmarks on conventional radiographs.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Surg Radiol Anat. 2017 Mar 2.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Shah RR, Goldstein JM, Gordon AC, Jimenez ML, Goldstein WM.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Alarmingly High Rate of Implant Fractures in One Modular Femoral Stem Design: A Comparison of Two Implants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Journal of Arthroplasty. Oct;32(2017):3157-3162.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Woon C, Shah RR, Pardi BM, Schwartz BE, Goldstein JM, Cipparrone NE, Goldstein WM.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Aspirin Alone is Not Enough to Prevent Deep Venous Thrombosis After Total Joint Arthroplasty.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Orthopedics. Jan/Feb; 42 (2019):48-54. Blue Ribbon Award Winning Article.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Parilla F, Shah RR, Gordon AC, Mardjetko SM, Goldstein WM, Goldstein JM.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it Matter: Total Hip Arthroplasty or Lumbar Spinal Fusion First? Preoperative Sagittal Spinopelvic Measurements Guide Patient-Specific Surgical Strategies in Patients Requiring Both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highlight w:val="white"/>
          <w:u w:val="none"/>
          <w:vertAlign w:val="baseline"/>
          <w:rtl w:val="0"/>
        </w:rPr>
        <w:t xml:space="preserve"> 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Journal of Arthroplasty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2019 Nov;34(11):2652-2662.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Piponov HI, Goldstein JM, Eisenberg GM.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Multiple Ipsilateral Femoral Stress Fractures in a Patient Taking Denosumab for Osteoporosis- A Case Report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Osteoporos Int. 2020 Jun 20. doi: 10.1007/s00198-020-05499-6.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Secrist ES, Baratz MD, Drew JM, Goldstein JM, Salava JK, Odum SM, Fehring TK.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Lower Extremity Girth Does Not Predict Complications in TKA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Journal of Arthroplasty. 2021. https://doi.org/10.1016/j.arth.2021.03.039.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24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Invited Articles:</w:t>
      </w:r>
    </w:p>
    <w:p w:rsidR="00000000" w:rsidDel="00000000" w:rsidP="00000000" w:rsidRDefault="00000000" w:rsidRPr="00000000" w14:paraId="0000008D">
      <w:pPr>
        <w:rPr>
          <w:rFonts w:ascii="Garamond" w:cs="Garamond" w:eastAsia="Garamond" w:hAnsi="Garamond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Goldstein JM, Springer BD. 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Revision Total Hip Arthroplasty Fails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Featured Article on ICJR.net. November 2014.</w:t>
      </w:r>
    </w:p>
    <w:p w:rsidR="00000000" w:rsidDel="00000000" w:rsidP="00000000" w:rsidRDefault="00000000" w:rsidRPr="00000000" w14:paraId="0000008F">
      <w:pPr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Garamond" w:cs="Garamond" w:eastAsia="Garamond" w:hAnsi="Garamond"/>
          <w:b w:val="1"/>
          <w:bCs w:val="1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8"/>
          <w:szCs w:val="28"/>
          <w:u w:val="single"/>
          <w:rtl w:val="0"/>
        </w:rPr>
        <w:t xml:space="preserve">Affiliations                 </w:t>
      </w:r>
      <w:r w:rsidDel="00000000" w:rsidR="00000000" w:rsidRPr="00000000">
        <w:rPr>
          <w:rFonts w:ascii="Garamond" w:cs="Garamond" w:eastAsia="Garamond" w:hAnsi="Garamond"/>
          <w:b w:val="1"/>
          <w:bCs w:val="1"/>
          <w:u w:val="single"/>
          <w:rtl w:val="0"/>
        </w:rPr>
        <w:t xml:space="preserve">_____________                    ___________________                        _  _                                         </w:t>
      </w:r>
    </w:p>
    <w:p w:rsidR="00000000" w:rsidDel="00000000" w:rsidP="00000000" w:rsidRDefault="00000000" w:rsidRPr="00000000" w14:paraId="00000092">
      <w:pPr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Journal of Arthroplasty</w:t>
        <w:tab/>
        <w:tab/>
        <w:tab/>
        <w:tab/>
        <w:t xml:space="preserve">    </w:t>
        <w:tab/>
        <w:tab/>
        <w:tab/>
        <w:tab/>
        <w:t xml:space="preserve">  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2014-Present</w:t>
      </w:r>
    </w:p>
    <w:p w:rsidR="00000000" w:rsidDel="00000000" w:rsidP="00000000" w:rsidRDefault="00000000" w:rsidRPr="00000000" w14:paraId="00000094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Editorial Board Member</w:t>
      </w:r>
    </w:p>
    <w:p w:rsidR="00000000" w:rsidDel="00000000" w:rsidP="00000000" w:rsidRDefault="00000000" w:rsidRPr="00000000" w14:paraId="00000095">
      <w:pPr>
        <w:jc w:val="both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American Orthopaedic Association (AOA)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ab/>
        <w:tab/>
        <w:tab/>
        <w:tab/>
        <w:tab/>
        <w:t xml:space="preserve">    </w:t>
        <w:tab/>
        <w:t xml:space="preserve">       2013-2018</w:t>
      </w:r>
    </w:p>
    <w:p w:rsidR="00000000" w:rsidDel="00000000" w:rsidP="00000000" w:rsidRDefault="00000000" w:rsidRPr="00000000" w14:paraId="00000097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Emerging Leaders Program Member</w:t>
      </w:r>
    </w:p>
    <w:p w:rsidR="00000000" w:rsidDel="00000000" w:rsidP="00000000" w:rsidRDefault="00000000" w:rsidRPr="00000000" w14:paraId="00000098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American Association of Hip and Knee Surgeons (AAHKS)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ab/>
        <w:tab/>
        <w:t xml:space="preserve">     </w:t>
        <w:tab/>
        <w:t xml:space="preserve">   2013-Present</w:t>
      </w:r>
    </w:p>
    <w:p w:rsidR="00000000" w:rsidDel="00000000" w:rsidP="00000000" w:rsidRDefault="00000000" w:rsidRPr="00000000" w14:paraId="0000009A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Fellow</w:t>
      </w:r>
    </w:p>
    <w:p w:rsidR="00000000" w:rsidDel="00000000" w:rsidP="00000000" w:rsidRDefault="00000000" w:rsidRPr="00000000" w14:paraId="0000009B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American Academy of Orthopaedic Surgeons (AAOS)</w:t>
        <w:tab/>
        <w:tab/>
        <w:tab/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    </w:t>
        <w:tab/>
        <w:t xml:space="preserve">   2008-Present</w:t>
      </w:r>
    </w:p>
    <w:p w:rsidR="00000000" w:rsidDel="00000000" w:rsidP="00000000" w:rsidRDefault="00000000" w:rsidRPr="00000000" w14:paraId="0000009D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Fellow (ID 765122)</w:t>
      </w:r>
    </w:p>
    <w:p w:rsidR="00000000" w:rsidDel="00000000" w:rsidP="00000000" w:rsidRDefault="00000000" w:rsidRPr="00000000" w14:paraId="0000009E">
      <w:pPr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American Association of Hip and Knee Surgeons (AAHKS)</w:t>
        <w:tab/>
        <w:tab/>
        <w:tab/>
        <w:t xml:space="preserve">  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2018-Present</w:t>
      </w:r>
    </w:p>
    <w:p w:rsidR="00000000" w:rsidDel="00000000" w:rsidP="00000000" w:rsidRDefault="00000000" w:rsidRPr="00000000" w14:paraId="000000A0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Annual Meeting Abstract Reviewer</w:t>
      </w:r>
    </w:p>
    <w:p w:rsidR="00000000" w:rsidDel="00000000" w:rsidP="00000000" w:rsidRDefault="00000000" w:rsidRPr="00000000" w14:paraId="000000A1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AAHKS Journal of Arthroplasty Reviewer Mentorship Program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ab/>
        <w:tab/>
        <w:t xml:space="preserve">     </w:t>
        <w:tab/>
        <w:t xml:space="preserve">   2026-Present</w:t>
      </w:r>
    </w:p>
    <w:p w:rsidR="00000000" w:rsidDel="00000000" w:rsidP="00000000" w:rsidRDefault="00000000" w:rsidRPr="00000000" w14:paraId="000000A3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Mentor</w:t>
      </w:r>
    </w:p>
    <w:p w:rsidR="00000000" w:rsidDel="00000000" w:rsidP="00000000" w:rsidRDefault="00000000" w:rsidRPr="00000000" w14:paraId="000000A4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Garamond" w:cs="Garamond" w:eastAsia="Garamond" w:hAnsi="Garamond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Garamond" w:cs="Garamond" w:eastAsia="Garamond" w:hAnsi="Garamond"/>
          <w:b w:val="1"/>
          <w:bCs w:val="1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8"/>
          <w:szCs w:val="28"/>
          <w:u w:val="single"/>
          <w:rtl w:val="0"/>
        </w:rPr>
        <w:t xml:space="preserve">Leadership                 </w:t>
      </w:r>
      <w:r w:rsidDel="00000000" w:rsidR="00000000" w:rsidRPr="00000000">
        <w:rPr>
          <w:rFonts w:ascii="Garamond" w:cs="Garamond" w:eastAsia="Garamond" w:hAnsi="Garamond"/>
          <w:b w:val="1"/>
          <w:bCs w:val="1"/>
          <w:u w:val="single"/>
          <w:rtl w:val="0"/>
        </w:rPr>
        <w:t xml:space="preserve">_____________                    ___________________                        _  _                                         </w:t>
      </w:r>
    </w:p>
    <w:p w:rsidR="00000000" w:rsidDel="00000000" w:rsidP="00000000" w:rsidRDefault="00000000" w:rsidRPr="00000000" w14:paraId="000000A7">
      <w:pPr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Illinois Bone &amp; Joint Institute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    2015-2020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 of Practice Management Committee – Morton Grove Division</w:t>
      </w:r>
    </w:p>
    <w:p w:rsidR="00000000" w:rsidDel="00000000" w:rsidP="00000000" w:rsidRDefault="00000000" w:rsidRPr="00000000" w14:paraId="000000AA">
      <w:pPr>
        <w:jc w:val="both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Advocate Physician Partners (APP)/Advocate Lutheran General Hospital</w:t>
        <w:tab/>
        <w:t xml:space="preserve">      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2018-2024</w:t>
      </w:r>
    </w:p>
    <w:p w:rsidR="00000000" w:rsidDel="00000000" w:rsidP="00000000" w:rsidRDefault="00000000" w:rsidRPr="00000000" w14:paraId="000000AC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Appointed PHO Board Member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Illinois Bone &amp; Joint Institute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    2018-2021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 of Organization Executive Committee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Illinois Bone &amp; Joint Institute </w:t>
        <w:tab/>
        <w:tab/>
        <w:tab/>
        <w:tab/>
        <w:tab/>
        <w:tab/>
        <w:tab/>
        <w:t xml:space="preserve">      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2018-2019</w:t>
      </w:r>
    </w:p>
    <w:p w:rsidR="00000000" w:rsidDel="00000000" w:rsidP="00000000" w:rsidRDefault="00000000" w:rsidRPr="00000000" w14:paraId="000000B2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Vice Chairman Marketing and Business Development Committee</w:t>
      </w:r>
    </w:p>
    <w:p w:rsidR="00000000" w:rsidDel="00000000" w:rsidP="00000000" w:rsidRDefault="00000000" w:rsidRPr="00000000" w14:paraId="000000B3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Illinois Bone &amp; Joint Institute </w:t>
        <w:tab/>
        <w:tab/>
        <w:tab/>
        <w:tab/>
        <w:tab/>
        <w:tab/>
        <w:tab/>
        <w:t xml:space="preserve">      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2019-2021</w:t>
      </w:r>
    </w:p>
    <w:p w:rsidR="00000000" w:rsidDel="00000000" w:rsidP="00000000" w:rsidRDefault="00000000" w:rsidRPr="00000000" w14:paraId="000000B5">
      <w:pPr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Chairman Centers of Excellence Committee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Illinois Bone &amp; Joint Institute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2020-present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Elected Member of Near North Regional Board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Illinois Bone &amp; Joint Institute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2021-present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Elected Member of Organization Board of Managers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Illinois Association of Orthopedic Surgeons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2021-present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 of Board of Directors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Illinois Association of Orthopedic Surgeons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 2024-2025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Vice President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Illinois Association of Orthopedic Surgeons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2026-present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Advocate Lutheran General Hospital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                           2023-present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Chairman of Department of Orthopedics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righ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righ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righ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Updated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8/6/2026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58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Garamond" w:cs="Garamond" w:eastAsia="Garamond" w:hAnsi="Garamond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Garamond" w:cs="Garamond" w:eastAsia="Garamond" w:hAnsi="Garamond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Garamond" w:cs="Garamond" w:eastAsia="Garamond" w:hAnsi="Garamond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/>
    <w:rPr>
      <w:rFonts w:ascii="Garamond" w:cs="Garamond" w:eastAsia="Garamond" w:hAnsi="Garamo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Ph2QwsO5RdOD/odMuAF2syPGig==">CgMxLjA4AHIhMVV6blljRHJtSXpXLVluOHVRbll4cm9KTHlRaTV2dG9D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